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A36E" w14:textId="034FFF9F" w:rsidR="003F5EB0" w:rsidRPr="00DC41B1" w:rsidRDefault="47E9EE4B" w:rsidP="003F5EB0">
      <w:pPr>
        <w:rPr>
          <w:sz w:val="28"/>
          <w:szCs w:val="28"/>
        </w:rPr>
      </w:pPr>
      <w:r w:rsidRPr="6F8BDB5F">
        <w:rPr>
          <w:sz w:val="28"/>
          <w:szCs w:val="28"/>
        </w:rPr>
        <w:t xml:space="preserve">Checklist en </w:t>
      </w:r>
      <w:r w:rsidR="00EC033F" w:rsidRPr="6F8BDB5F">
        <w:rPr>
          <w:sz w:val="28"/>
          <w:szCs w:val="28"/>
        </w:rPr>
        <w:t>Overdrachtsdocum</w:t>
      </w:r>
      <w:r w:rsidR="004079A2" w:rsidRPr="6F8BDB5F">
        <w:rPr>
          <w:sz w:val="28"/>
          <w:szCs w:val="28"/>
        </w:rPr>
        <w:t xml:space="preserve">ent data </w:t>
      </w:r>
      <w:r w:rsidR="2ACA427C" w:rsidRPr="6F8BDB5F">
        <w:rPr>
          <w:sz w:val="28"/>
          <w:szCs w:val="28"/>
        </w:rPr>
        <w:t xml:space="preserve">Informatiehuis Marien, Datahuis Wadden en Waterinfo Extra. </w:t>
      </w:r>
    </w:p>
    <w:p w14:paraId="672A6659" w14:textId="77777777" w:rsidR="00DC41B1" w:rsidRDefault="00DC41B1" w:rsidP="003F5EB0"/>
    <w:p w14:paraId="666E6166" w14:textId="7E789C1E" w:rsidR="00A1753D" w:rsidRDefault="000AB146" w:rsidP="003F5EB0">
      <w:r w:rsidRPr="05D0ADE0">
        <w:rPr>
          <w:i/>
          <w:iCs/>
          <w:u w:val="single"/>
        </w:rPr>
        <w:t>Toelichting:</w:t>
      </w:r>
      <w:r>
        <w:t xml:space="preserve"> onderstaand document is </w:t>
      </w:r>
      <w:r w:rsidR="003D1904" w:rsidRPr="003D1904">
        <w:rPr>
          <w:u w:val="single"/>
        </w:rPr>
        <w:t>alleen</w:t>
      </w:r>
      <w:r w:rsidR="003D1904">
        <w:t xml:space="preserve"> </w:t>
      </w:r>
      <w:r>
        <w:t xml:space="preserve">bedoeld </w:t>
      </w:r>
      <w:r w:rsidR="003D1904">
        <w:t>voor</w:t>
      </w:r>
      <w:r>
        <w:t xml:space="preserve"> het aanleveren van data aan het Informatiehuis Marien, de Waddenviewer en Waterinfo-extra.</w:t>
      </w:r>
      <w:r w:rsidR="0D2E4D03">
        <w:t xml:space="preserve"> </w:t>
      </w:r>
    </w:p>
    <w:p w14:paraId="5A76B1B1" w14:textId="1C8471FB" w:rsidR="05D0ADE0" w:rsidRDefault="05D0ADE0"/>
    <w:p w14:paraId="166FE84C" w14:textId="4544CCF2" w:rsidR="790D4920" w:rsidRDefault="790D4920">
      <w:r>
        <w:t xml:space="preserve">Ingevuld door: </w:t>
      </w:r>
    </w:p>
    <w:p w14:paraId="0A37501D" w14:textId="77777777" w:rsidR="00DC41B1" w:rsidRDefault="00DC41B1" w:rsidP="003F5EB0"/>
    <w:p w14:paraId="5DAB6C7B" w14:textId="77777777" w:rsidR="00DC41B1" w:rsidRDefault="00DC41B1" w:rsidP="003F5EB0"/>
    <w:p w14:paraId="40DA525B" w14:textId="714C0ACC" w:rsidR="00A1753D" w:rsidRPr="004079A2" w:rsidRDefault="001319F8" w:rsidP="00A1753D">
      <w:pPr>
        <w:pStyle w:val="Lijstalinea"/>
        <w:numPr>
          <w:ilvl w:val="0"/>
          <w:numId w:val="33"/>
        </w:numPr>
        <w:rPr>
          <w:sz w:val="24"/>
          <w:szCs w:val="24"/>
        </w:rPr>
      </w:pPr>
      <w:r w:rsidRPr="53A9E3ED">
        <w:rPr>
          <w:sz w:val="24"/>
          <w:szCs w:val="24"/>
        </w:rPr>
        <w:t>Basiseisen dataset(s)</w:t>
      </w:r>
    </w:p>
    <w:p w14:paraId="02EB378F" w14:textId="77777777" w:rsidR="00C027F4" w:rsidRDefault="00C027F4" w:rsidP="00C027F4">
      <w:pPr>
        <w:ind w:left="227" w:hanging="227"/>
      </w:pPr>
    </w:p>
    <w:p w14:paraId="6A05A809" w14:textId="4B1B6402" w:rsidR="005B6A8B" w:rsidRDefault="21E504F9" w:rsidP="00C027F4">
      <w:pPr>
        <w:ind w:left="227" w:hanging="227"/>
      </w:pPr>
      <w:r>
        <w:t xml:space="preserve">Toets </w:t>
      </w:r>
      <w:r w:rsidR="5934FC07">
        <w:t xml:space="preserve">(en vink aan) </w:t>
      </w:r>
      <w:r>
        <w:t xml:space="preserve">of onderstaande </w:t>
      </w:r>
      <w:r w:rsidR="39EC4160">
        <w:t xml:space="preserve">van toepassing is: </w:t>
      </w:r>
    </w:p>
    <w:p w14:paraId="646ABE47" w14:textId="49833C73" w:rsidR="54BFBA7F" w:rsidRDefault="54BFBA7F" w:rsidP="54BFBA7F">
      <w:pPr>
        <w:ind w:left="227" w:hanging="227"/>
      </w:pPr>
    </w:p>
    <w:p w14:paraId="274A71AC" w14:textId="61DE1CB9" w:rsidR="00A1753D" w:rsidRDefault="00C95A3D" w:rsidP="00C027F4">
      <w:pPr>
        <w:ind w:left="227" w:hanging="227"/>
      </w:pPr>
      <w:sdt>
        <w:sdtPr>
          <w:rPr>
            <w:sz w:val="28"/>
            <w:szCs w:val="28"/>
          </w:rPr>
          <w:id w:val="-93080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517" w:rsidRPr="0099162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27F500A5" w:rsidRPr="0099162D">
        <w:t xml:space="preserve"> </w:t>
      </w:r>
      <w:r w:rsidR="009F6F21">
        <w:tab/>
      </w:r>
      <w:r w:rsidR="1BC3A534" w:rsidRPr="7FC268EA">
        <w:t>h</w:t>
      </w:r>
      <w:r w:rsidR="2654B768" w:rsidRPr="7FC268EA">
        <w:t xml:space="preserve">et betreft </w:t>
      </w:r>
      <w:r w:rsidR="27F500A5">
        <w:t xml:space="preserve">data </w:t>
      </w:r>
      <w:r w:rsidR="6CD4F113">
        <w:t>die</w:t>
      </w:r>
      <w:r w:rsidR="27F500A5">
        <w:t xml:space="preserve"> openbaar</w:t>
      </w:r>
      <w:r w:rsidR="6937D08D">
        <w:t xml:space="preserve"> zijn</w:t>
      </w:r>
      <w:r w:rsidR="27F500A5">
        <w:t xml:space="preserve">. </w:t>
      </w:r>
    </w:p>
    <w:p w14:paraId="5A39BBE3" w14:textId="77777777" w:rsidR="00DC41B1" w:rsidRDefault="00DC41B1" w:rsidP="00C027F4">
      <w:pPr>
        <w:ind w:left="227" w:hanging="227"/>
      </w:pPr>
    </w:p>
    <w:p w14:paraId="569AF61C" w14:textId="77777777" w:rsidR="00DC41B1" w:rsidRDefault="00DC41B1" w:rsidP="00C027F4">
      <w:pPr>
        <w:ind w:left="227" w:hanging="227"/>
      </w:pPr>
      <w:r w:rsidRPr="004441F0">
        <w:rPr>
          <w:u w:val="single"/>
        </w:rPr>
        <w:t>Toelichting:</w:t>
      </w:r>
      <w:r>
        <w:t xml:space="preserve"> Dit is vrij</w:t>
      </w:r>
      <w:r w:rsidR="001319F8">
        <w:t>wel altijd het geval. Mogel</w:t>
      </w:r>
      <w:r w:rsidR="004079A2">
        <w:t>i</w:t>
      </w:r>
      <w:r w:rsidR="001319F8">
        <w:t>jke</w:t>
      </w:r>
      <w:r>
        <w:t xml:space="preserve"> uitzonderingen kunt u </w:t>
      </w:r>
      <w:hyperlink r:id="rId11" w:history="1">
        <w:r w:rsidRPr="00DC41B1">
          <w:rPr>
            <w:rStyle w:val="Hyperlink"/>
          </w:rPr>
          <w:t>hier</w:t>
        </w:r>
      </w:hyperlink>
      <w:r>
        <w:t xml:space="preserve"> lezen.</w:t>
      </w:r>
      <w:r w:rsidR="001319F8">
        <w:t xml:space="preserve"> </w:t>
      </w:r>
    </w:p>
    <w:p w14:paraId="41C8F396" w14:textId="77777777" w:rsidR="00A1753D" w:rsidRDefault="00A1753D" w:rsidP="00DC41B1">
      <w:pPr>
        <w:ind w:left="227" w:hanging="227"/>
      </w:pPr>
    </w:p>
    <w:p w14:paraId="110F66DE" w14:textId="1E6A54C2" w:rsidR="6F8BDB5F" w:rsidRDefault="368E9FF1" w:rsidP="6F8BDB5F">
      <w:pPr>
        <w:ind w:left="227" w:hanging="227"/>
      </w:pPr>
      <w:r>
        <w:t>Het gaat om data die</w:t>
      </w:r>
      <w:r w:rsidR="248F35CB">
        <w:t xml:space="preserve"> (meerdere vinkjes mogelijk)</w:t>
      </w:r>
      <w:r w:rsidR="60D81142">
        <w:t>:</w:t>
      </w:r>
      <w:r>
        <w:t xml:space="preserve"> </w:t>
      </w:r>
    </w:p>
    <w:p w14:paraId="1F4DBD3B" w14:textId="29854078" w:rsidR="68FFFEB2" w:rsidRDefault="00C95A3D" w:rsidP="6F8BDB5F">
      <w:pPr>
        <w:ind w:left="227" w:hanging="227"/>
        <w:rPr>
          <w:color w:val="FF0000"/>
        </w:rPr>
      </w:pPr>
      <w:sdt>
        <w:sdtPr>
          <w:rPr>
            <w:sz w:val="28"/>
            <w:szCs w:val="28"/>
          </w:rPr>
          <w:id w:val="84356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08" w:rsidRPr="0099162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68FFFEB2" w:rsidRPr="0099162D">
        <w:rPr>
          <w:sz w:val="28"/>
          <w:szCs w:val="28"/>
        </w:rPr>
        <w:t xml:space="preserve"> </w:t>
      </w:r>
      <w:r w:rsidR="68FFFEB2" w:rsidRPr="0099162D">
        <w:rPr>
          <w:rFonts w:eastAsiaTheme="minorEastAsia"/>
        </w:rPr>
        <w:t xml:space="preserve"> </w:t>
      </w:r>
      <w:r w:rsidR="2D2BEDDF" w:rsidRPr="6F8BDB5F">
        <w:rPr>
          <w:rFonts w:eastAsiaTheme="minorEastAsia"/>
        </w:rPr>
        <w:t xml:space="preserve">voor/door </w:t>
      </w:r>
      <w:r w:rsidR="68FFFEB2" w:rsidRPr="6F8BDB5F">
        <w:rPr>
          <w:rFonts w:eastAsiaTheme="minorEastAsia"/>
        </w:rPr>
        <w:t>Rijkswaterstaat</w:t>
      </w:r>
      <w:r w:rsidR="1E19ACE2">
        <w:t xml:space="preserve"> </w:t>
      </w:r>
      <w:r w:rsidR="3A1C647A">
        <w:t>zijn verzameld of berekend,</w:t>
      </w:r>
    </w:p>
    <w:p w14:paraId="4BEDA4F2" w14:textId="106CAECC" w:rsidR="68FFFEB2" w:rsidRDefault="00C95A3D" w:rsidP="6F8BDB5F">
      <w:pPr>
        <w:ind w:left="227" w:hanging="227"/>
      </w:pPr>
      <w:sdt>
        <w:sdtPr>
          <w:rPr>
            <w:color w:val="FF0000"/>
            <w:sz w:val="28"/>
            <w:szCs w:val="28"/>
          </w:rPr>
          <w:id w:val="19158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8FFFEB2" w:rsidRPr="6F8BDB5F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8FFFEB2">
        <w:t xml:space="preserve">   </w:t>
      </w:r>
      <w:r w:rsidR="45C23CF0">
        <w:t xml:space="preserve">van toepassing zijn op de </w:t>
      </w:r>
      <w:r w:rsidR="68FFFEB2">
        <w:t>Noordzee</w:t>
      </w:r>
      <w:r w:rsidR="001C4408">
        <w:t>,</w:t>
      </w:r>
      <w:r w:rsidR="68FFFEB2">
        <w:t xml:space="preserve"> </w:t>
      </w:r>
    </w:p>
    <w:p w14:paraId="02D3F82D" w14:textId="7CA4F250" w:rsidR="68FFFEB2" w:rsidRDefault="00C95A3D" w:rsidP="6F8BDB5F">
      <w:pPr>
        <w:ind w:left="227" w:hanging="227"/>
        <w:rPr>
          <w:color w:val="FF0000"/>
        </w:rPr>
      </w:pPr>
      <w:sdt>
        <w:sdtPr>
          <w:rPr>
            <w:color w:val="FF0000"/>
            <w:sz w:val="28"/>
            <w:szCs w:val="28"/>
          </w:rPr>
          <w:id w:val="96175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8FFFEB2" w:rsidRPr="6F8BDB5F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8FFFEB2">
        <w:t xml:space="preserve">   </w:t>
      </w:r>
      <w:r w:rsidR="172BD0B2">
        <w:t xml:space="preserve">van toepassing zijn op de </w:t>
      </w:r>
      <w:r w:rsidR="68FFFEB2">
        <w:t>Waddenzee</w:t>
      </w:r>
    </w:p>
    <w:p w14:paraId="72A3D3EC" w14:textId="77777777" w:rsidR="00A1753D" w:rsidRDefault="00A1753D" w:rsidP="00A1753D"/>
    <w:p w14:paraId="7030EA11" w14:textId="22F7989B" w:rsidR="00A1753D" w:rsidRDefault="00C95A3D" w:rsidP="00EC033F">
      <w:pPr>
        <w:ind w:left="708" w:hanging="708"/>
      </w:pPr>
      <w:sdt>
        <w:sdtPr>
          <w:rPr>
            <w:color w:val="FF0000"/>
            <w:sz w:val="28"/>
            <w:szCs w:val="28"/>
          </w:rPr>
          <w:id w:val="-13208879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6A8B" w:rsidRPr="7FC268EA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4FB58D7E" w:rsidRPr="7FC268EA">
        <w:rPr>
          <w:rFonts w:eastAsiaTheme="minorEastAsia"/>
          <w:u w:val="single"/>
        </w:rPr>
        <w:t xml:space="preserve">Voor RWS data: </w:t>
      </w:r>
      <w:r w:rsidR="00A1753D" w:rsidRPr="7FC268EA">
        <w:rPr>
          <w:rFonts w:eastAsiaTheme="minorEastAsia"/>
        </w:rPr>
        <w:t>De</w:t>
      </w:r>
      <w:r w:rsidR="00A1753D">
        <w:t xml:space="preserve"> data kunnen </w:t>
      </w:r>
      <w:r w:rsidR="00A1753D" w:rsidRPr="001C4408">
        <w:rPr>
          <w:u w:val="single"/>
        </w:rPr>
        <w:t>niet</w:t>
      </w:r>
      <w:r w:rsidR="00EC033F" w:rsidRPr="001C4408">
        <w:rPr>
          <w:u w:val="single"/>
        </w:rPr>
        <w:t xml:space="preserve"> of niet op korte termijn</w:t>
      </w:r>
      <w:r w:rsidR="00EC033F">
        <w:t xml:space="preserve"> in een van de standaard bronsystemen van Rijkswaterstaat opgenomen worden </w:t>
      </w:r>
      <w:r w:rsidR="005B6A8B">
        <w:t>(geldt alleen voor opname in viewer waterinfo extra)</w:t>
      </w:r>
    </w:p>
    <w:p w14:paraId="1A8A2F07" w14:textId="232E6561" w:rsidR="54BFBA7F" w:rsidRDefault="54BFBA7F" w:rsidP="54BFBA7F"/>
    <w:p w14:paraId="0E27B00A" w14:textId="48CC1BD2" w:rsidR="00A1753D" w:rsidRPr="004079A2" w:rsidRDefault="6EF08704" w:rsidP="00A1753D">
      <w:r w:rsidRPr="05D0ADE0">
        <w:rPr>
          <w:u w:val="single"/>
        </w:rPr>
        <w:t>Toelichting:</w:t>
      </w:r>
      <w:r>
        <w:t xml:space="preserve"> Als de data bijvoorbeeld in WADAR (</w:t>
      </w:r>
      <w:r w:rsidR="3735CAC3">
        <w:t xml:space="preserve">RWS-standaardopslag voor </w:t>
      </w:r>
      <w:r>
        <w:t xml:space="preserve">waterkwaliteit/waterkwantiteit) of aquadesk </w:t>
      </w:r>
      <w:r w:rsidR="1F37FC9B">
        <w:t xml:space="preserve">(Biologische data) </w:t>
      </w:r>
      <w:r>
        <w:t xml:space="preserve">kunnen worden opgenomen, is dit de voorkeursoptie. </w:t>
      </w:r>
      <w:r w:rsidR="4A8A72EA">
        <w:t xml:space="preserve">Dit voor de meeste chemische parameters en waterkwantiteit (waterstanden, debieten enz.), maar ook voor gegevens over macrofauna, plankton, vissen, vogels het geval. </w:t>
      </w:r>
      <w:r>
        <w:t>Opname in deze bronsystemen is meestal niet mogelijk voor</w:t>
      </w:r>
      <w:r w:rsidR="59D1723B">
        <w:t xml:space="preserve"> opgewerkte data</w:t>
      </w:r>
      <w:r>
        <w:t xml:space="preserve"> (bijvoorbeeld jaargemiddelden) of als de data niet aan de AQUO-standaard kunnen voldoen. </w:t>
      </w:r>
      <w:r w:rsidR="59A2D1E9">
        <w:t xml:space="preserve">Overleg dit met je contactpersoon bij WIE/DHW/IHM. </w:t>
      </w:r>
    </w:p>
    <w:p w14:paraId="3ABDD332" w14:textId="1BDB9030" w:rsidR="05D0ADE0" w:rsidRDefault="05D0ADE0"/>
    <w:p w14:paraId="718D7C6B" w14:textId="77777777" w:rsidR="00A1753D" w:rsidRPr="004079A2" w:rsidRDefault="00A1753D" w:rsidP="00A1753D">
      <w:pPr>
        <w:pStyle w:val="Lijstalinea"/>
        <w:numPr>
          <w:ilvl w:val="0"/>
          <w:numId w:val="33"/>
        </w:numPr>
        <w:rPr>
          <w:sz w:val="24"/>
          <w:szCs w:val="24"/>
        </w:rPr>
      </w:pPr>
      <w:r w:rsidRPr="54BFBA7F">
        <w:rPr>
          <w:sz w:val="24"/>
          <w:szCs w:val="24"/>
        </w:rPr>
        <w:t xml:space="preserve">  </w:t>
      </w:r>
      <w:r w:rsidR="005B6A8B" w:rsidRPr="54BFBA7F">
        <w:rPr>
          <w:sz w:val="24"/>
          <w:szCs w:val="24"/>
        </w:rPr>
        <w:t xml:space="preserve">Basisgegevens dataset </w:t>
      </w:r>
    </w:p>
    <w:p w14:paraId="2C65A44E" w14:textId="1BE5E763" w:rsidR="2DB7FB21" w:rsidRDefault="2DB7FB21" w:rsidP="05D0ADE0"/>
    <w:p w14:paraId="5320880C" w14:textId="43FD7523" w:rsidR="2DB7FB21" w:rsidRDefault="7FA504D5" w:rsidP="54BFBA7F">
      <w:pPr>
        <w:rPr>
          <w:sz w:val="24"/>
          <w:szCs w:val="24"/>
        </w:rPr>
      </w:pPr>
      <w:r w:rsidRPr="05D0ADE0">
        <w:t xml:space="preserve"> Vul de tabel zoveel mogelijk in. </w:t>
      </w:r>
      <w:r w:rsidR="5F41F687" w:rsidRPr="05D0ADE0">
        <w:t xml:space="preserve">Kopieer de tabel en gebruik </w:t>
      </w:r>
      <w:r w:rsidR="67DBCFE2" w:rsidRPr="05D0ADE0">
        <w:t xml:space="preserve">meerdere malen als er meerdere datasets aangeleverd worden. </w:t>
      </w:r>
      <w:r w:rsidRPr="05D0ADE0">
        <w:rPr>
          <w:sz w:val="24"/>
          <w:szCs w:val="24"/>
        </w:rPr>
        <w:t xml:space="preserve">                </w:t>
      </w:r>
      <w:r w:rsidR="2DB7FB21">
        <w:tab/>
      </w:r>
    </w:p>
    <w:p w14:paraId="60061E4C" w14:textId="77777777" w:rsidR="00A1753D" w:rsidRDefault="00A1753D" w:rsidP="00A1753D">
      <w:pPr>
        <w:pStyle w:val="Lijstalinea"/>
        <w:numPr>
          <w:ilvl w:val="0"/>
          <w:numId w:val="0"/>
        </w:numPr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3158"/>
        <w:gridCol w:w="3215"/>
      </w:tblGrid>
      <w:tr w:rsidR="2B55FECC" w14:paraId="3585B2DF" w14:textId="77777777" w:rsidTr="003D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69" w:type="dxa"/>
          </w:tcPr>
          <w:p w14:paraId="5E5E49D4" w14:textId="53A15883" w:rsidR="6C20E4BB" w:rsidRDefault="6C20E4BB" w:rsidP="2B55FECC">
            <w:r>
              <w:t>Item</w:t>
            </w:r>
          </w:p>
        </w:tc>
        <w:tc>
          <w:tcPr>
            <w:tcW w:w="3158" w:type="dxa"/>
          </w:tcPr>
          <w:p w14:paraId="7C4A5C0F" w14:textId="48C625C9" w:rsidR="6C20E4BB" w:rsidRDefault="6C20E4BB" w:rsidP="2B55FECC">
            <w:r>
              <w:t xml:space="preserve">Antwoord: </w:t>
            </w:r>
          </w:p>
        </w:tc>
        <w:tc>
          <w:tcPr>
            <w:tcW w:w="3215" w:type="dxa"/>
          </w:tcPr>
          <w:p w14:paraId="4E05D328" w14:textId="69B4424F" w:rsidR="6C20E4BB" w:rsidRDefault="6C20E4BB" w:rsidP="2B55FECC">
            <w:pPr>
              <w:pStyle w:val="Lijstalinea"/>
              <w:numPr>
                <w:ilvl w:val="0"/>
                <w:numId w:val="0"/>
              </w:numPr>
            </w:pPr>
            <w:r>
              <w:t>Toelichting</w:t>
            </w:r>
          </w:p>
        </w:tc>
      </w:tr>
      <w:tr w:rsidR="00A1753D" w14:paraId="2D3D4964" w14:textId="77777777" w:rsidTr="003D1904">
        <w:tc>
          <w:tcPr>
            <w:tcW w:w="1969" w:type="dxa"/>
          </w:tcPr>
          <w:p w14:paraId="33835EAE" w14:textId="25718EED" w:rsidR="00A1753D" w:rsidRDefault="00A1753D" w:rsidP="00A1753D">
            <w:pPr>
              <w:pStyle w:val="Lijstalinea"/>
              <w:numPr>
                <w:ilvl w:val="0"/>
                <w:numId w:val="0"/>
              </w:numPr>
            </w:pPr>
            <w:r>
              <w:t xml:space="preserve">Naam </w:t>
            </w:r>
            <w:r w:rsidR="004079A2">
              <w:t>data</w:t>
            </w:r>
            <w:r>
              <w:t>set</w:t>
            </w:r>
            <w:r w:rsidR="001C4408">
              <w:t>(s)</w:t>
            </w:r>
            <w:r>
              <w:t xml:space="preserve"> </w:t>
            </w:r>
          </w:p>
        </w:tc>
        <w:tc>
          <w:tcPr>
            <w:tcW w:w="3158" w:type="dxa"/>
          </w:tcPr>
          <w:p w14:paraId="44EAFD9C" w14:textId="50483700" w:rsidR="00A1753D" w:rsidRDefault="00A1753D" w:rsidP="00A1753D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0D59ECA4" w14:textId="13BE2FDC" w:rsidR="00A1753D" w:rsidRDefault="5B6ABA20" w:rsidP="53A9E3ED">
            <w:r>
              <w:t xml:space="preserve">Bijvoorbeeld: </w:t>
            </w:r>
          </w:p>
          <w:p w14:paraId="436E8C8B" w14:textId="67BA8915" w:rsidR="00A1753D" w:rsidRDefault="32702C20" w:rsidP="00A1753D">
            <w:pPr>
              <w:pStyle w:val="Lijstalinea"/>
              <w:numPr>
                <w:ilvl w:val="0"/>
                <w:numId w:val="0"/>
              </w:numPr>
            </w:pPr>
            <w:r>
              <w:t>Vispopulatiegegevens Haringvliet 2012-2020</w:t>
            </w:r>
          </w:p>
        </w:tc>
      </w:tr>
      <w:tr w:rsidR="00A1753D" w14:paraId="4DC83674" w14:textId="77777777" w:rsidTr="003D1904">
        <w:tc>
          <w:tcPr>
            <w:tcW w:w="1969" w:type="dxa"/>
          </w:tcPr>
          <w:p w14:paraId="66A50201" w14:textId="2E59FF43" w:rsidR="00A1753D" w:rsidRDefault="3D36A42E" w:rsidP="00A1753D">
            <w:pPr>
              <w:pStyle w:val="Lijstalinea"/>
              <w:numPr>
                <w:ilvl w:val="0"/>
                <w:numId w:val="0"/>
              </w:numPr>
            </w:pPr>
            <w:r>
              <w:t>Opdrachtgever metingen/verzameling data</w:t>
            </w:r>
          </w:p>
        </w:tc>
        <w:tc>
          <w:tcPr>
            <w:tcW w:w="3158" w:type="dxa"/>
          </w:tcPr>
          <w:p w14:paraId="4B94D5A5" w14:textId="77777777" w:rsidR="00A1753D" w:rsidRDefault="00A1753D" w:rsidP="00A1753D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3DEEC669" w14:textId="5053D209" w:rsidR="00A1753D" w:rsidRDefault="3D36A42E" w:rsidP="00A1753D">
            <w:pPr>
              <w:pStyle w:val="Lijstalinea"/>
              <w:numPr>
                <w:ilvl w:val="0"/>
                <w:numId w:val="0"/>
              </w:numPr>
            </w:pPr>
            <w:r>
              <w:t>Voorbeelden: RWS-WVL, of RWS-ON, provincie Zeeland</w:t>
            </w:r>
          </w:p>
        </w:tc>
      </w:tr>
      <w:tr w:rsidR="05D0ADE0" w14:paraId="42B13254" w14:textId="77777777" w:rsidTr="003D1904">
        <w:trPr>
          <w:trHeight w:val="300"/>
        </w:trPr>
        <w:tc>
          <w:tcPr>
            <w:tcW w:w="1969" w:type="dxa"/>
          </w:tcPr>
          <w:p w14:paraId="25B488DA" w14:textId="347AD874" w:rsidR="3D36A42E" w:rsidRDefault="3D36A42E" w:rsidP="05D0ADE0">
            <w:r>
              <w:t>Beheerder dataset</w:t>
            </w:r>
          </w:p>
        </w:tc>
        <w:tc>
          <w:tcPr>
            <w:tcW w:w="3158" w:type="dxa"/>
          </w:tcPr>
          <w:p w14:paraId="6339FF32" w14:textId="229B3115" w:rsidR="05D0ADE0" w:rsidRDefault="05D0ADE0" w:rsidP="05D0ADE0">
            <w:pPr>
              <w:pStyle w:val="Lijstalinea"/>
              <w:numPr>
                <w:ilvl w:val="0"/>
                <w:numId w:val="0"/>
              </w:numPr>
              <w:ind w:left="227"/>
            </w:pPr>
          </w:p>
        </w:tc>
        <w:tc>
          <w:tcPr>
            <w:tcW w:w="3215" w:type="dxa"/>
          </w:tcPr>
          <w:p w14:paraId="4703D871" w14:textId="2D27AAB7" w:rsidR="3D36A42E" w:rsidRDefault="3D36A42E" w:rsidP="05D0ADE0">
            <w:r>
              <w:t>Voorbeeld ‘Wageningen Marine Reseach’, ‘RWS-CIV’</w:t>
            </w:r>
          </w:p>
        </w:tc>
      </w:tr>
      <w:tr w:rsidR="00A1753D" w14:paraId="0A79BA76" w14:textId="77777777" w:rsidTr="003D1904">
        <w:tc>
          <w:tcPr>
            <w:tcW w:w="1969" w:type="dxa"/>
          </w:tcPr>
          <w:p w14:paraId="31FE02B2" w14:textId="2318FD02" w:rsidR="00A1753D" w:rsidRDefault="4D57FC6C" w:rsidP="00A1753D">
            <w:pPr>
              <w:pStyle w:val="Lijstalinea"/>
              <w:numPr>
                <w:ilvl w:val="0"/>
                <w:numId w:val="0"/>
              </w:numPr>
            </w:pPr>
            <w:r>
              <w:t>contactpersoon</w:t>
            </w:r>
          </w:p>
        </w:tc>
        <w:tc>
          <w:tcPr>
            <w:tcW w:w="3158" w:type="dxa"/>
          </w:tcPr>
          <w:p w14:paraId="3656B9AB" w14:textId="77777777" w:rsidR="00A1753D" w:rsidRDefault="00A1753D" w:rsidP="00A1753D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29DED3BB" w14:textId="6B7DDF77" w:rsidR="00A1753D" w:rsidRDefault="6616ECAE" w:rsidP="54BFBA7F">
            <w:r>
              <w:t>-</w:t>
            </w:r>
            <w:r w:rsidR="19835CC5">
              <w:t xml:space="preserve"> voor vragen over inhoud van de dataset.  </w:t>
            </w:r>
          </w:p>
          <w:p w14:paraId="45FB0818" w14:textId="2100D8D3" w:rsidR="00A1753D" w:rsidRDefault="19835CC5" w:rsidP="00C83517">
            <w:r>
              <w:t xml:space="preserve">- </w:t>
            </w:r>
            <w:r w:rsidR="6616ECAE">
              <w:t xml:space="preserve">wordt alleen gebruikt voor intern contact,  dus niet openbaar gedeeld </w:t>
            </w:r>
          </w:p>
        </w:tc>
      </w:tr>
      <w:tr w:rsidR="00A1753D" w14:paraId="4CACC2F8" w14:textId="77777777" w:rsidTr="003D1904">
        <w:tc>
          <w:tcPr>
            <w:tcW w:w="1969" w:type="dxa"/>
          </w:tcPr>
          <w:p w14:paraId="6A52C9D1" w14:textId="485B6897" w:rsidR="00A1753D" w:rsidRDefault="0F1ABA30" w:rsidP="00A1753D">
            <w:pPr>
              <w:pStyle w:val="Lijstalinea"/>
              <w:numPr>
                <w:ilvl w:val="0"/>
                <w:numId w:val="0"/>
              </w:numPr>
            </w:pPr>
            <w:r>
              <w:t xml:space="preserve">Korte beschrijving </w:t>
            </w:r>
            <w:r w:rsidR="00C85CB3">
              <w:t>van het project</w:t>
            </w:r>
            <w:r w:rsidR="003D1904">
              <w:t xml:space="preserve"> (een of twee alinea’s)</w:t>
            </w:r>
          </w:p>
        </w:tc>
        <w:tc>
          <w:tcPr>
            <w:tcW w:w="3158" w:type="dxa"/>
          </w:tcPr>
          <w:p w14:paraId="049F31CB" w14:textId="77777777" w:rsidR="00A1753D" w:rsidRDefault="00A1753D" w:rsidP="53A9E3ED">
            <w:pPr>
              <w:ind w:left="708"/>
            </w:pPr>
          </w:p>
        </w:tc>
        <w:tc>
          <w:tcPr>
            <w:tcW w:w="3215" w:type="dxa"/>
          </w:tcPr>
          <w:p w14:paraId="3F41B22B" w14:textId="680438D3" w:rsidR="004079A2" w:rsidRDefault="004079A2" w:rsidP="004079A2">
            <w:r>
              <w:t>- waar? kaartmateriaal  is welkom</w:t>
            </w:r>
          </w:p>
          <w:p w14:paraId="769221F6" w14:textId="77777777" w:rsidR="004079A2" w:rsidRDefault="004079A2" w:rsidP="004079A2">
            <w:r w:rsidRPr="004079A2">
              <w:t>-</w:t>
            </w:r>
            <w:r>
              <w:t xml:space="preserve"> doel van metingen (bijv. effect van baggeren op vissen)</w:t>
            </w:r>
          </w:p>
          <w:p w14:paraId="1A9676F5" w14:textId="77777777" w:rsidR="004079A2" w:rsidRDefault="004079A2" w:rsidP="004079A2">
            <w:r>
              <w:t xml:space="preserve">- </w:t>
            </w:r>
            <w:r w:rsidRPr="004079A2">
              <w:t xml:space="preserve">Methodiek </w:t>
            </w:r>
            <w:r>
              <w:t>(</w:t>
            </w:r>
            <w:r w:rsidRPr="004079A2">
              <w:t>bijv ‘electrovisserij’</w:t>
            </w:r>
            <w:r>
              <w:t>)</w:t>
            </w:r>
          </w:p>
          <w:p w14:paraId="5A3BD5E2" w14:textId="77777777" w:rsidR="004079A2" w:rsidRDefault="004079A2" w:rsidP="004079A2">
            <w:r>
              <w:lastRenderedPageBreak/>
              <w:t>- relatie met andere data (wellicht zijn er ook andere datasets binnen zelfde project)</w:t>
            </w:r>
          </w:p>
          <w:p w14:paraId="62486C05" w14:textId="77777777" w:rsidR="004079A2" w:rsidRDefault="004079A2" w:rsidP="00A1753D">
            <w:pPr>
              <w:pStyle w:val="Lijstalinea"/>
              <w:numPr>
                <w:ilvl w:val="0"/>
                <w:numId w:val="0"/>
              </w:numPr>
            </w:pPr>
          </w:p>
          <w:p w14:paraId="4101652C" w14:textId="77777777" w:rsidR="004079A2" w:rsidRDefault="004079A2" w:rsidP="00A1753D">
            <w:pPr>
              <w:pStyle w:val="Lijstalinea"/>
              <w:numPr>
                <w:ilvl w:val="0"/>
                <w:numId w:val="0"/>
              </w:numPr>
            </w:pPr>
          </w:p>
        </w:tc>
      </w:tr>
      <w:tr w:rsidR="004079A2" w14:paraId="5C1EAF0E" w14:textId="77777777" w:rsidTr="003D1904">
        <w:tc>
          <w:tcPr>
            <w:tcW w:w="1969" w:type="dxa"/>
          </w:tcPr>
          <w:p w14:paraId="36FE63C3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  <w:r>
              <w:lastRenderedPageBreak/>
              <w:t>3 a 4 trefwoorden</w:t>
            </w:r>
          </w:p>
        </w:tc>
        <w:tc>
          <w:tcPr>
            <w:tcW w:w="3158" w:type="dxa"/>
          </w:tcPr>
          <w:p w14:paraId="4B99056E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58C7FDFE" w14:textId="249CFEAA" w:rsidR="004079A2" w:rsidRDefault="346F77EE" w:rsidP="004079A2">
            <w:pPr>
              <w:pStyle w:val="Lijstalinea"/>
              <w:numPr>
                <w:ilvl w:val="0"/>
                <w:numId w:val="0"/>
              </w:numPr>
            </w:pPr>
            <w:r>
              <w:t xml:space="preserve">Bijvoorbeeld </w:t>
            </w:r>
            <w:r w:rsidR="004079A2">
              <w:t>‘oeverinrichting’ , ‘macro-fauna’</w:t>
            </w:r>
          </w:p>
        </w:tc>
      </w:tr>
      <w:tr w:rsidR="004079A2" w14:paraId="01B5BA19" w14:textId="77777777" w:rsidTr="003D1904">
        <w:tc>
          <w:tcPr>
            <w:tcW w:w="1969" w:type="dxa"/>
          </w:tcPr>
          <w:p w14:paraId="3B4D92BE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  <w:r>
              <w:t>Link naar (data)rapport(en)</w:t>
            </w:r>
          </w:p>
          <w:p w14:paraId="1299C43A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158" w:type="dxa"/>
          </w:tcPr>
          <w:p w14:paraId="4DDBEF00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3461D779" w14:textId="388AD48B" w:rsidR="004079A2" w:rsidRDefault="026E36AE" w:rsidP="00C83517">
            <w:r>
              <w:t xml:space="preserve">deze worden bij voorkeur gepubliceerd op het publicatieplatform van Rijkswaterstaat (dit kan je </w:t>
            </w:r>
            <w:hyperlink r:id="rId12">
              <w:r w:rsidRPr="3568DBDA">
                <w:rPr>
                  <w:rStyle w:val="Hyperlink"/>
                </w:rPr>
                <w:t>zelf</w:t>
              </w:r>
            </w:hyperlink>
            <w:r>
              <w:t xml:space="preserve"> doen, link naar rijksportaal), of via een andere openbare digitale bibliotheek (bijvoorbeeld van een onderzoeksinstituut</w:t>
            </w:r>
          </w:p>
        </w:tc>
      </w:tr>
      <w:tr w:rsidR="004079A2" w14:paraId="51A09455" w14:textId="77777777" w:rsidTr="003D1904">
        <w:tc>
          <w:tcPr>
            <w:tcW w:w="1969" w:type="dxa"/>
          </w:tcPr>
          <w:p w14:paraId="2427CC81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  <w:r>
              <w:t xml:space="preserve">Looptijd </w:t>
            </w:r>
          </w:p>
        </w:tc>
        <w:tc>
          <w:tcPr>
            <w:tcW w:w="3158" w:type="dxa"/>
          </w:tcPr>
          <w:p w14:paraId="3CF2D8B6" w14:textId="0C38C0BC" w:rsidR="004079A2" w:rsidRDefault="6C89DECA" w:rsidP="004079A2">
            <w:pPr>
              <w:pStyle w:val="Lijstalinea"/>
              <w:numPr>
                <w:ilvl w:val="0"/>
                <w:numId w:val="0"/>
              </w:numPr>
            </w:pPr>
            <w:r>
              <w:t>Van: ddmmyy</w:t>
            </w:r>
            <w:r w:rsidR="580B232C">
              <w:t>yy</w:t>
            </w:r>
            <w:r>
              <w:t xml:space="preserve"> tot ddmmyy</w:t>
            </w:r>
            <w:r w:rsidR="11093FA4">
              <w:t>yy</w:t>
            </w:r>
          </w:p>
        </w:tc>
        <w:tc>
          <w:tcPr>
            <w:tcW w:w="3215" w:type="dxa"/>
          </w:tcPr>
          <w:p w14:paraId="0FB78278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</w:p>
        </w:tc>
      </w:tr>
      <w:tr w:rsidR="2B55FECC" w14:paraId="50D6304B" w14:textId="77777777" w:rsidTr="003D1904">
        <w:trPr>
          <w:trHeight w:val="300"/>
        </w:trPr>
        <w:tc>
          <w:tcPr>
            <w:tcW w:w="1969" w:type="dxa"/>
          </w:tcPr>
          <w:p w14:paraId="3D8497C7" w14:textId="6E5F8F7E" w:rsidR="6960A612" w:rsidRDefault="1134033F" w:rsidP="2B55FECC">
            <w:r>
              <w:t>Wordt de dataset nog beheerd/gecureer</w:t>
            </w:r>
            <w:r w:rsidR="6E5A687F">
              <w:t>d, en zoja, door wie?</w:t>
            </w:r>
          </w:p>
        </w:tc>
        <w:tc>
          <w:tcPr>
            <w:tcW w:w="3158" w:type="dxa"/>
          </w:tcPr>
          <w:p w14:paraId="76484A24" w14:textId="723E58AE" w:rsidR="2B55FECC" w:rsidRDefault="2B55FECC" w:rsidP="2B55FECC"/>
        </w:tc>
        <w:tc>
          <w:tcPr>
            <w:tcW w:w="3215" w:type="dxa"/>
          </w:tcPr>
          <w:p w14:paraId="0D625E88" w14:textId="3AE219B6" w:rsidR="5F50BE76" w:rsidRDefault="4F62EFBA" w:rsidP="2B55FECC">
            <w:r>
              <w:t xml:space="preserve">Wanneer deze </w:t>
            </w:r>
            <w:r w:rsidR="5279585E">
              <w:t>vragen</w:t>
            </w:r>
            <w:r>
              <w:t xml:space="preserve"> met nee worden beantwoord, wordt de dataset als een finaal niet mee</w:t>
            </w:r>
            <w:r w:rsidR="4EF1D6C1">
              <w:t>r</w:t>
            </w:r>
            <w:r>
              <w:t xml:space="preserve"> beheerd product beschouwd. </w:t>
            </w:r>
          </w:p>
        </w:tc>
      </w:tr>
      <w:tr w:rsidR="004079A2" w14:paraId="5ED0FF30" w14:textId="77777777" w:rsidTr="003D1904">
        <w:tc>
          <w:tcPr>
            <w:tcW w:w="1969" w:type="dxa"/>
          </w:tcPr>
          <w:p w14:paraId="12BF2898" w14:textId="536B4B4C" w:rsidR="004079A2" w:rsidRDefault="64718595" w:rsidP="004079A2">
            <w:pPr>
              <w:pStyle w:val="Lijstalinea"/>
              <w:numPr>
                <w:ilvl w:val="0"/>
                <w:numId w:val="0"/>
              </w:numPr>
            </w:pPr>
            <w:r>
              <w:t>Juridische restricties</w:t>
            </w:r>
          </w:p>
        </w:tc>
        <w:tc>
          <w:tcPr>
            <w:tcW w:w="3158" w:type="dxa"/>
          </w:tcPr>
          <w:p w14:paraId="1FC39945" w14:textId="77777777" w:rsidR="004079A2" w:rsidRDefault="004079A2" w:rsidP="004079A2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0562CB0E" w14:textId="4032103A" w:rsidR="004079A2" w:rsidRDefault="64718595" w:rsidP="53A9E3ED">
            <w:r>
              <w:t xml:space="preserve">Zie tabel A.10 op deze </w:t>
            </w:r>
            <w:hyperlink r:id="rId13" w:anchor="codelist-restrictioncode">
              <w:r w:rsidRPr="53A9E3ED">
                <w:rPr>
                  <w:rStyle w:val="Hyperlink"/>
                </w:rPr>
                <w:t>pagina</w:t>
              </w:r>
            </w:hyperlink>
            <w:r w:rsidR="1B1C6806">
              <w:t xml:space="preserve"> voor opties (gaat meestal om ‘other</w:t>
            </w:r>
            <w:r w:rsidR="00942E1C">
              <w:t>R</w:t>
            </w:r>
            <w:r w:rsidR="1B1C6806">
              <w:t>estrictions’)</w:t>
            </w:r>
          </w:p>
        </w:tc>
      </w:tr>
      <w:tr w:rsidR="53A9E3ED" w14:paraId="02166DD9" w14:textId="77777777" w:rsidTr="003D1904">
        <w:trPr>
          <w:trHeight w:val="300"/>
        </w:trPr>
        <w:tc>
          <w:tcPr>
            <w:tcW w:w="1969" w:type="dxa"/>
          </w:tcPr>
          <w:p w14:paraId="7496A199" w14:textId="56676F1E" w:rsidR="1B1C6806" w:rsidRDefault="1B1C6806" w:rsidP="53A9E3ED">
            <w:r>
              <w:t>Gebruiksbeperkingen</w:t>
            </w:r>
          </w:p>
        </w:tc>
        <w:tc>
          <w:tcPr>
            <w:tcW w:w="3158" w:type="dxa"/>
          </w:tcPr>
          <w:p w14:paraId="4B26DD81" w14:textId="4E29E242" w:rsidR="53A9E3ED" w:rsidRDefault="53A9E3ED" w:rsidP="53A9E3ED">
            <w:pPr>
              <w:pStyle w:val="Lijstalinea"/>
              <w:numPr>
                <w:ilvl w:val="0"/>
                <w:numId w:val="0"/>
              </w:numPr>
            </w:pPr>
          </w:p>
        </w:tc>
        <w:tc>
          <w:tcPr>
            <w:tcW w:w="3215" w:type="dxa"/>
          </w:tcPr>
          <w:p w14:paraId="5A9A2855" w14:textId="4108B3AF" w:rsidR="125EB945" w:rsidRDefault="545DD94C" w:rsidP="53A9E3ED">
            <w:r>
              <w:t>Bijvoorbeeld: niet te gebruiken voor navigatie. Vaak</w:t>
            </w:r>
            <w:r w:rsidR="00C83517">
              <w:t>:</w:t>
            </w:r>
            <w:r>
              <w:t xml:space="preserve"> ‘geen gebruikslimitaties</w:t>
            </w:r>
            <w:r w:rsidR="07D6EBBA">
              <w:t>’</w:t>
            </w:r>
          </w:p>
        </w:tc>
      </w:tr>
      <w:tr w:rsidR="05D0ADE0" w14:paraId="6B8FF410" w14:textId="77777777" w:rsidTr="003D1904">
        <w:trPr>
          <w:trHeight w:val="300"/>
        </w:trPr>
        <w:tc>
          <w:tcPr>
            <w:tcW w:w="1969" w:type="dxa"/>
          </w:tcPr>
          <w:p w14:paraId="0C1F55B7" w14:textId="0F8B5BB9" w:rsidR="476ABE3B" w:rsidRDefault="476ABE3B" w:rsidP="05D0ADE0">
            <w:r>
              <w:t>coordinatensysteem</w:t>
            </w:r>
          </w:p>
        </w:tc>
        <w:tc>
          <w:tcPr>
            <w:tcW w:w="3158" w:type="dxa"/>
          </w:tcPr>
          <w:p w14:paraId="02C01DFA" w14:textId="3FAB5798" w:rsidR="05D0ADE0" w:rsidRDefault="05D0ADE0" w:rsidP="05D0ADE0">
            <w:pPr>
              <w:pStyle w:val="Lijstalinea"/>
              <w:numPr>
                <w:ilvl w:val="0"/>
                <w:numId w:val="0"/>
              </w:numPr>
              <w:ind w:left="227"/>
            </w:pPr>
          </w:p>
        </w:tc>
        <w:tc>
          <w:tcPr>
            <w:tcW w:w="3215" w:type="dxa"/>
          </w:tcPr>
          <w:p w14:paraId="5CE204EC" w14:textId="456421E3" w:rsidR="03EA4493" w:rsidRDefault="77690E65" w:rsidP="05D0ADE0">
            <w:r>
              <w:t xml:space="preserve">Bijvoorbeeld:  </w:t>
            </w:r>
            <w:r w:rsidRPr="00942E1C">
              <w:t xml:space="preserve">Rijksdriehoekscoördinaten  </w:t>
            </w:r>
            <w:r w:rsidR="00942E1C" w:rsidRPr="00942E1C">
              <w:t>of ‘n.v.t.’</w:t>
            </w:r>
          </w:p>
        </w:tc>
      </w:tr>
      <w:tr w:rsidR="00C95A3D" w14:paraId="0E325033" w14:textId="77777777" w:rsidTr="003D1904">
        <w:trPr>
          <w:trHeight w:val="300"/>
        </w:trPr>
        <w:tc>
          <w:tcPr>
            <w:tcW w:w="1969" w:type="dxa"/>
          </w:tcPr>
          <w:p w14:paraId="4DD89E70" w14:textId="3638DE30" w:rsidR="00C95A3D" w:rsidRDefault="00C95A3D" w:rsidP="05D0ADE0">
            <w:r>
              <w:t>Welke bemonsterings- en labprotocollen zijn van toepassing?</w:t>
            </w:r>
          </w:p>
        </w:tc>
        <w:tc>
          <w:tcPr>
            <w:tcW w:w="3158" w:type="dxa"/>
          </w:tcPr>
          <w:p w14:paraId="0A431F9C" w14:textId="77777777" w:rsidR="00C95A3D" w:rsidRDefault="00C95A3D" w:rsidP="05D0ADE0">
            <w:pPr>
              <w:pStyle w:val="Lijstalinea"/>
              <w:numPr>
                <w:ilvl w:val="0"/>
                <w:numId w:val="0"/>
              </w:numPr>
              <w:ind w:left="227"/>
            </w:pPr>
          </w:p>
        </w:tc>
        <w:tc>
          <w:tcPr>
            <w:tcW w:w="3215" w:type="dxa"/>
          </w:tcPr>
          <w:p w14:paraId="4C204CE2" w14:textId="3151DB9B" w:rsidR="00C95A3D" w:rsidRDefault="00C95A3D" w:rsidP="2B55FECC">
            <w:r>
              <w:t>Bijvoorbeeld: link of verwijzing naar protocollen, of: ‘n.v.t.’</w:t>
            </w:r>
          </w:p>
        </w:tc>
      </w:tr>
      <w:tr w:rsidR="2B55FECC" w14:paraId="56B8BBCA" w14:textId="77777777" w:rsidTr="003D1904">
        <w:trPr>
          <w:trHeight w:val="300"/>
        </w:trPr>
        <w:tc>
          <w:tcPr>
            <w:tcW w:w="1969" w:type="dxa"/>
          </w:tcPr>
          <w:p w14:paraId="3DB3EE51" w14:textId="79E07C98" w:rsidR="0D446B2B" w:rsidRDefault="514C6030" w:rsidP="05D0ADE0">
            <w:r>
              <w:t>Heeft er databewerking plaatsgevonden (weglaten van nulwaarnemingen, middelen van metingen enz.), eventueel volgens een protocol? Zoja deze graag bijvoegen</w:t>
            </w:r>
            <w:r w:rsidR="3224A7D9">
              <w:t xml:space="preserve">/beschrijven in een bijlage </w:t>
            </w:r>
          </w:p>
        </w:tc>
        <w:tc>
          <w:tcPr>
            <w:tcW w:w="3158" w:type="dxa"/>
          </w:tcPr>
          <w:p w14:paraId="76D9C64E" w14:textId="4F9A3757" w:rsidR="2B55FECC" w:rsidRDefault="2B55FECC" w:rsidP="05D0ADE0">
            <w:pPr>
              <w:pStyle w:val="Lijstalinea"/>
              <w:numPr>
                <w:ilvl w:val="0"/>
                <w:numId w:val="0"/>
              </w:numPr>
              <w:ind w:left="227"/>
            </w:pPr>
          </w:p>
        </w:tc>
        <w:tc>
          <w:tcPr>
            <w:tcW w:w="3215" w:type="dxa"/>
          </w:tcPr>
          <w:p w14:paraId="3F222FE9" w14:textId="364AD559" w:rsidR="0D446B2B" w:rsidRDefault="3224A7D9" w:rsidP="2B55FECC">
            <w:r>
              <w:t>Bijvoorbeeld: Ja (+bijlage)/Nee</w:t>
            </w:r>
          </w:p>
        </w:tc>
      </w:tr>
    </w:tbl>
    <w:p w14:paraId="3F1F0AF5" w14:textId="77777777" w:rsidR="0004486A" w:rsidRDefault="0004486A" w:rsidP="7FC268EA"/>
    <w:p w14:paraId="62EBF3C5" w14:textId="77777777" w:rsidR="00A037FD" w:rsidRDefault="00A037FD">
      <w:r>
        <w:br w:type="page"/>
      </w:r>
    </w:p>
    <w:p w14:paraId="6D98A12B" w14:textId="77777777" w:rsidR="00EC033F" w:rsidRDefault="00EC033F" w:rsidP="00A1753D">
      <w:pPr>
        <w:pStyle w:val="Lijstalinea"/>
        <w:numPr>
          <w:ilvl w:val="0"/>
          <w:numId w:val="0"/>
        </w:numPr>
        <w:ind w:left="720"/>
      </w:pPr>
    </w:p>
    <w:p w14:paraId="6E819596" w14:textId="3066D24E" w:rsidR="00EC033F" w:rsidRDefault="005A6482" w:rsidP="53A9E3ED">
      <w:pPr>
        <w:pStyle w:val="Lijstalinea"/>
        <w:numPr>
          <w:ilvl w:val="0"/>
          <w:numId w:val="33"/>
        </w:numPr>
        <w:rPr>
          <w:sz w:val="24"/>
          <w:szCs w:val="24"/>
        </w:rPr>
      </w:pPr>
      <w:r w:rsidRPr="53A9E3ED">
        <w:rPr>
          <w:sz w:val="24"/>
          <w:szCs w:val="24"/>
        </w:rPr>
        <w:t>Aanlevering data en toelichting</w:t>
      </w:r>
      <w:r w:rsidR="00942E1C">
        <w:rPr>
          <w:sz w:val="24"/>
          <w:szCs w:val="24"/>
        </w:rPr>
        <w:t xml:space="preserve"> </w:t>
      </w:r>
    </w:p>
    <w:p w14:paraId="2946DB82" w14:textId="77777777" w:rsidR="005A6482" w:rsidRDefault="005A6482" w:rsidP="005A6482"/>
    <w:p w14:paraId="5997CC1D" w14:textId="77777777" w:rsidR="005A6482" w:rsidRDefault="005A6482" w:rsidP="005A6482"/>
    <w:p w14:paraId="439355C2" w14:textId="77777777" w:rsidR="003D1904" w:rsidRDefault="003D1904" w:rsidP="003D1904">
      <w:pPr>
        <w:ind w:left="227"/>
      </w:pPr>
      <w:r>
        <w:t xml:space="preserve">Toets (en vink aan) of onderstaande van toepassing is: </w:t>
      </w:r>
    </w:p>
    <w:p w14:paraId="6EE31D6F" w14:textId="77777777" w:rsidR="003D1904" w:rsidRDefault="003D1904" w:rsidP="003D1904">
      <w:pPr>
        <w:ind w:left="708"/>
      </w:pPr>
    </w:p>
    <w:p w14:paraId="39F693DD" w14:textId="77777777" w:rsidR="003D1904" w:rsidRDefault="003D1904" w:rsidP="003D1904">
      <w:pPr>
        <w:ind w:left="708"/>
      </w:pPr>
    </w:p>
    <w:p w14:paraId="637C3A0B" w14:textId="1F885B9D" w:rsidR="005A6482" w:rsidRDefault="00C95A3D" w:rsidP="00A20846">
      <w:pPr>
        <w:ind w:firstLine="360"/>
      </w:pPr>
      <w:sdt>
        <w:sdtPr>
          <w:rPr>
            <w:sz w:val="28"/>
            <w:szCs w:val="28"/>
          </w:rPr>
          <w:id w:val="-128325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1B1" w:rsidRPr="7FC268EA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20846">
        <w:t xml:space="preserve">  </w:t>
      </w:r>
      <w:r w:rsidR="005A6482">
        <w:t>Bij de data</w:t>
      </w:r>
      <w:r w:rsidR="002A43F9">
        <w:t>set</w:t>
      </w:r>
      <w:r w:rsidR="005A6482">
        <w:t xml:space="preserve"> wordt een toelichting op het data</w:t>
      </w:r>
      <w:r w:rsidR="002A43F9">
        <w:t>model</w:t>
      </w:r>
      <w:r w:rsidR="005A6482">
        <w:t xml:space="preserve"> aangeleverd</w:t>
      </w:r>
      <w:r w:rsidR="00942E1C">
        <w:t xml:space="preserve"> (mag als losse bijlage)</w:t>
      </w:r>
      <w:r w:rsidR="005A6482">
        <w:t xml:space="preserve">. </w:t>
      </w:r>
    </w:p>
    <w:p w14:paraId="110FFD37" w14:textId="77777777" w:rsidR="005A6482" w:rsidRDefault="005A6482" w:rsidP="005A6482">
      <w:pPr>
        <w:ind w:left="708"/>
      </w:pPr>
    </w:p>
    <w:p w14:paraId="5D5E4BA0" w14:textId="7C400CA5" w:rsidR="005A6482" w:rsidRDefault="005A6482" w:rsidP="005A6482">
      <w:pPr>
        <w:ind w:left="708"/>
      </w:pPr>
      <w:r w:rsidRPr="7FC268EA">
        <w:rPr>
          <w:u w:val="single"/>
        </w:rPr>
        <w:t>Toelichting</w:t>
      </w:r>
      <w:r>
        <w:t xml:space="preserve">: </w:t>
      </w:r>
      <w:r w:rsidR="002A43F9">
        <w:t>Om de waarde van een dataset te behouden moet v</w:t>
      </w:r>
      <w:r>
        <w:t>oor de gebruiker</w:t>
      </w:r>
      <w:r w:rsidR="5437B792">
        <w:t xml:space="preserve"> </w:t>
      </w:r>
      <w:r w:rsidR="00DC41B1">
        <w:t xml:space="preserve">de betekenis van </w:t>
      </w:r>
      <w:r>
        <w:t>kolommen/kolomnamen</w:t>
      </w:r>
      <w:r w:rsidR="00DC41B1">
        <w:t>/parameters</w:t>
      </w:r>
      <w:r>
        <w:t xml:space="preserve"> </w:t>
      </w:r>
      <w:r w:rsidR="00DC41B1">
        <w:t>d</w:t>
      </w:r>
      <w:r>
        <w:t xml:space="preserve">uidelijk zijn. </w:t>
      </w:r>
      <w:r w:rsidR="00942E1C">
        <w:t xml:space="preserve">Hierbij moet ook duidelijk zijn welke grootheden/eenheden gebruikt worden. </w:t>
      </w:r>
    </w:p>
    <w:p w14:paraId="6B699379" w14:textId="77777777" w:rsidR="005A6482" w:rsidRDefault="005A6482" w:rsidP="005A6482">
      <w:pPr>
        <w:ind w:left="708"/>
      </w:pPr>
    </w:p>
    <w:p w14:paraId="4AA25E5B" w14:textId="77777777" w:rsidR="005A6482" w:rsidRDefault="005A6482" w:rsidP="005A6482">
      <w:pPr>
        <w:ind w:left="708"/>
      </w:pPr>
      <w:r>
        <w:t>Voorbeelden:</w:t>
      </w:r>
    </w:p>
    <w:p w14:paraId="3500236F" w14:textId="77777777" w:rsidR="005A6482" w:rsidRDefault="00C95A3D" w:rsidP="005A6482">
      <w:pPr>
        <w:ind w:left="708"/>
      </w:pPr>
      <w:hyperlink r:id="rId14" w:history="1">
        <w:r w:rsidR="005A6482" w:rsidRPr="00821490">
          <w:rPr>
            <w:rStyle w:val="Hyperlink"/>
          </w:rPr>
          <w:t>https://waterinfo-extra.rws.nl/publish/pages/155698/wmr_toelichtingen_visdata.xlsx</w:t>
        </w:r>
      </w:hyperlink>
    </w:p>
    <w:p w14:paraId="3FE9F23F" w14:textId="77777777" w:rsidR="005A6482" w:rsidRDefault="005A6482" w:rsidP="005A6482">
      <w:pPr>
        <w:ind w:left="708"/>
      </w:pPr>
    </w:p>
    <w:p w14:paraId="1D43F4E5" w14:textId="77777777" w:rsidR="005A6482" w:rsidRDefault="00C95A3D" w:rsidP="00DC41B1">
      <w:pPr>
        <w:ind w:left="708"/>
      </w:pPr>
      <w:hyperlink r:id="rId15" w:history="1">
        <w:r w:rsidR="00DC41B1" w:rsidRPr="00821490">
          <w:rPr>
            <w:rStyle w:val="Hyperlink"/>
          </w:rPr>
          <w:t>https://www.informatiehuismarien.nl/publish/pages/109348/ihm_database_velden_2020_03_20.xlsx</w:t>
        </w:r>
      </w:hyperlink>
    </w:p>
    <w:p w14:paraId="1F72F646" w14:textId="77777777" w:rsidR="00DC41B1" w:rsidRDefault="00DC41B1" w:rsidP="00DC41B1">
      <w:pPr>
        <w:ind w:left="708"/>
      </w:pPr>
    </w:p>
    <w:p w14:paraId="0FE1A9C7" w14:textId="77777777" w:rsidR="05D0ADE0" w:rsidRDefault="05D0ADE0"/>
    <w:p w14:paraId="354078A1" w14:textId="38745902" w:rsidR="0DB7ED5F" w:rsidRDefault="00C95A3D" w:rsidP="05D0ADE0">
      <w:pPr>
        <w:ind w:firstLine="360"/>
      </w:pPr>
      <w:sdt>
        <w:sdtPr>
          <w:rPr>
            <w:sz w:val="28"/>
            <w:szCs w:val="28"/>
          </w:rPr>
          <w:id w:val="2323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DB7ED5F" w:rsidRPr="05D0ADE0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DB7ED5F">
        <w:t xml:space="preserve">  Het gaat om een opgeschoonde dataset met consequent gebruik van datums en tekens. </w:t>
      </w:r>
      <w:r w:rsidR="0DB7ED5F">
        <w:tab/>
        <w:t>Zie toelichting in bijlage voor tips en richtlijnen.</w:t>
      </w:r>
    </w:p>
    <w:p w14:paraId="0550EE77" w14:textId="1377DC84" w:rsidR="05D0ADE0" w:rsidRDefault="05D0ADE0" w:rsidP="05D0ADE0">
      <w:pPr>
        <w:ind w:left="708"/>
      </w:pPr>
    </w:p>
    <w:p w14:paraId="08CE6F91" w14:textId="77777777" w:rsidR="00DC41B1" w:rsidRDefault="00DC41B1" w:rsidP="00DC41B1"/>
    <w:p w14:paraId="1A1FFF8A" w14:textId="61CE76B5" w:rsidR="2B55FECC" w:rsidRDefault="2B55FECC">
      <w:r>
        <w:br w:type="page"/>
      </w:r>
    </w:p>
    <w:p w14:paraId="5E4BAC46" w14:textId="77777777" w:rsidR="00A20846" w:rsidRDefault="0F8B1BD5" w:rsidP="05D0ADE0">
      <w:pPr>
        <w:ind w:left="708"/>
        <w:rPr>
          <w:sz w:val="22"/>
          <w:szCs w:val="22"/>
        </w:rPr>
      </w:pPr>
      <w:r w:rsidRPr="05D0ADE0">
        <w:rPr>
          <w:sz w:val="22"/>
          <w:szCs w:val="22"/>
        </w:rPr>
        <w:lastRenderedPageBreak/>
        <w:t>Bijlage: richtlijnen aanleveren datasets voor WIE/IHM/DHW</w:t>
      </w:r>
    </w:p>
    <w:p w14:paraId="07547A01" w14:textId="77777777" w:rsidR="004079A2" w:rsidRDefault="004079A2" w:rsidP="00A20846"/>
    <w:p w14:paraId="03586F04" w14:textId="4B0188C1" w:rsidR="00A20846" w:rsidRDefault="12DD1272" w:rsidP="00A20846">
      <w:r>
        <w:t xml:space="preserve">Voor </w:t>
      </w:r>
      <w:r w:rsidR="6204FFE8">
        <w:t xml:space="preserve">de </w:t>
      </w:r>
      <w:r>
        <w:t xml:space="preserve">verwerking van gegevens is het </w:t>
      </w:r>
      <w:r w:rsidR="6204FFE8">
        <w:t xml:space="preserve">vereist </w:t>
      </w:r>
      <w:r>
        <w:t>om de gegevens op een consistente manier binnen te krijgen waarbij er gestreefd dient te worden naar ondubbelzinnige gegevens.</w:t>
      </w:r>
      <w:r w:rsidR="1BEBC0E1">
        <w:t xml:space="preserve"> Let hierbij op de volgende aspecten:</w:t>
      </w:r>
      <w:r>
        <w:t xml:space="preserve"> </w:t>
      </w:r>
    </w:p>
    <w:p w14:paraId="697AEC5C" w14:textId="7D30505F" w:rsidR="60125263" w:rsidRDefault="60125263" w:rsidP="7FC268EA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>Datasets het liefst aanleveren in een csv bestand. Andere formats zijn mogelijk na overleg.</w:t>
      </w:r>
    </w:p>
    <w:p w14:paraId="070C4AD8" w14:textId="577D8CEB" w:rsidR="00A20846" w:rsidRDefault="00942E1C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>Liefst g</w:t>
      </w:r>
      <w:r w:rsidR="00A20846">
        <w:t xml:space="preserve">een lege regels in sheets </w:t>
      </w:r>
    </w:p>
    <w:p w14:paraId="20165798" w14:textId="064DD077" w:rsidR="00A20846" w:rsidRDefault="12DD1272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>Pas op met komma’s in XLSX en andere data typen (datum getal, tekst) in spreadsheets (zo staat excel het gebruik van tekst in een datum veld toe, of bijvoorbeeld een + teken in een veld wat percentages zouden moeten zijn</w:t>
      </w:r>
      <w:r w:rsidR="003D1904">
        <w:t>)</w:t>
      </w:r>
    </w:p>
    <w:p w14:paraId="283278A7" w14:textId="5934230B" w:rsidR="00A20846" w:rsidRDefault="00A20846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 xml:space="preserve">Dezelfde kolomnamen gebruiken over alle bestanden </w:t>
      </w:r>
      <w:r w:rsidR="00942E1C">
        <w:t>(als sprake is van meerdere bestanden)</w:t>
      </w:r>
    </w:p>
    <w:p w14:paraId="6065D6FD" w14:textId="4D2F6323" w:rsidR="00A20846" w:rsidRDefault="00A20846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>Aantal ko</w:t>
      </w:r>
      <w:r w:rsidR="004079A2">
        <w:t>l</w:t>
      </w:r>
      <w:r>
        <w:t xml:space="preserve">ommen </w:t>
      </w:r>
      <w:r w:rsidR="2B2A3FF3">
        <w:t xml:space="preserve">moeten in </w:t>
      </w:r>
      <w:r w:rsidR="00942E1C">
        <w:t>elk</w:t>
      </w:r>
      <w:r w:rsidR="2B2A3FF3">
        <w:t xml:space="preserve"> bestand gelijk zijn, ofwel, 1 csv bevat bijvoorbeeld 10 kolommen en niet soms 9 en soms 10. </w:t>
      </w:r>
    </w:p>
    <w:p w14:paraId="158BE0ED" w14:textId="66A4B340" w:rsidR="00A20846" w:rsidRDefault="12DD1272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 xml:space="preserve">Inhoud van de kolommen </w:t>
      </w:r>
      <w:r w:rsidR="27121C9E">
        <w:t xml:space="preserve">zijn </w:t>
      </w:r>
      <w:r>
        <w:t>consistent</w:t>
      </w:r>
      <w:r w:rsidR="5DAC219F">
        <w:t>,</w:t>
      </w:r>
      <w:r>
        <w:t xml:space="preserve"> een datum </w:t>
      </w:r>
      <w:r w:rsidR="00A78669">
        <w:t>is bijvoorbeel</w:t>
      </w:r>
      <w:r w:rsidR="4DA17406">
        <w:t>d</w:t>
      </w:r>
      <w:r w:rsidR="00A78669">
        <w:t xml:space="preserve"> </w:t>
      </w:r>
      <w:r>
        <w:t xml:space="preserve">altijd volgens een bepaald vastgelegd format, bijvoorbeeld yyyy-mm-dd (jaar – maand – dag, bijvoorbeeld 2022-12-31 voor 31 december 2022). </w:t>
      </w:r>
    </w:p>
    <w:p w14:paraId="65A2FC86" w14:textId="47502206" w:rsidR="00A20846" w:rsidRDefault="12DD1272" w:rsidP="00A20846">
      <w:pPr>
        <w:pStyle w:val="Lijstalinea"/>
        <w:numPr>
          <w:ilvl w:val="0"/>
          <w:numId w:val="36"/>
        </w:numPr>
        <w:spacing w:after="160" w:line="259" w:lineRule="auto"/>
        <w:contextualSpacing/>
      </w:pPr>
      <w:r>
        <w:t xml:space="preserve">Als er gebruik word gemaakt van verschillende coördinatensystemen dan is het raadzaam om het Coördinaat referentie Systeem (CRS) erbij te vermelden. Rijksdriehoeksstelsel heeft bijvoorbeeld als CRS </w:t>
      </w:r>
      <w:r w:rsidR="6E00B2BF">
        <w:t>EPSG:</w:t>
      </w:r>
      <w:r>
        <w:t xml:space="preserve">28992. Voor het veel gebruikte GPS systeem WGS84 is dat bijvoorbeeld </w:t>
      </w:r>
      <w:r w:rsidR="6E00B2BF">
        <w:t>EPSG:</w:t>
      </w:r>
      <w:r>
        <w:t xml:space="preserve">4326. </w:t>
      </w:r>
    </w:p>
    <w:p w14:paraId="1738B2AD" w14:textId="77777777" w:rsidR="00C85CB3" w:rsidRDefault="00C85CB3" w:rsidP="7FC268EA">
      <w:pPr>
        <w:pStyle w:val="Lijstalinea"/>
        <w:numPr>
          <w:ilvl w:val="0"/>
          <w:numId w:val="0"/>
        </w:numPr>
        <w:spacing w:after="160" w:line="259" w:lineRule="auto"/>
        <w:ind w:left="720"/>
        <w:contextualSpacing/>
      </w:pPr>
    </w:p>
    <w:p w14:paraId="5043CB0F" w14:textId="77777777" w:rsidR="00A20846" w:rsidRPr="003F5EB0" w:rsidRDefault="00A20846" w:rsidP="005A6482">
      <w:pPr>
        <w:ind w:left="708"/>
      </w:pPr>
    </w:p>
    <w:sectPr w:rsidR="00A20846" w:rsidRPr="003F5EB0" w:rsidSect="000B3F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28F" w14:textId="77777777" w:rsidR="00A1753D" w:rsidRDefault="00A1753D" w:rsidP="0088501B">
      <w:r>
        <w:separator/>
      </w:r>
    </w:p>
  </w:endnote>
  <w:endnote w:type="continuationSeparator" w:id="0">
    <w:p w14:paraId="6DFB9E20" w14:textId="77777777" w:rsidR="00A1753D" w:rsidRDefault="00A1753D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D23" w14:textId="77777777" w:rsidR="00A1753D" w:rsidRDefault="00A1753D" w:rsidP="0088501B">
      <w:r>
        <w:separator/>
      </w:r>
    </w:p>
  </w:footnote>
  <w:footnote w:type="continuationSeparator" w:id="0">
    <w:p w14:paraId="738610EB" w14:textId="77777777" w:rsidR="00A1753D" w:rsidRDefault="00A1753D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18F65698"/>
    <w:multiLevelType w:val="multilevel"/>
    <w:tmpl w:val="06962652"/>
    <w:numStyleLink w:val="Lijststijl"/>
  </w:abstractNum>
  <w:abstractNum w:abstractNumId="14" w15:restartNumberingAfterBreak="0">
    <w:nsid w:val="1B955A0E"/>
    <w:multiLevelType w:val="hybridMultilevel"/>
    <w:tmpl w:val="BFB879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79C5415"/>
    <w:multiLevelType w:val="hybridMultilevel"/>
    <w:tmpl w:val="7548C13A"/>
    <w:lvl w:ilvl="0" w:tplc="3A6818E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2B992EC0"/>
    <w:multiLevelType w:val="hybridMultilevel"/>
    <w:tmpl w:val="9C60997A"/>
    <w:lvl w:ilvl="0" w:tplc="7B3885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30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8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C8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21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62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C9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31CB79D8"/>
    <w:multiLevelType w:val="multilevel"/>
    <w:tmpl w:val="06962652"/>
    <w:numStyleLink w:val="Lijststijl"/>
  </w:abstractNum>
  <w:abstractNum w:abstractNumId="22" w15:restartNumberingAfterBreak="0">
    <w:nsid w:val="31E853D2"/>
    <w:multiLevelType w:val="multilevel"/>
    <w:tmpl w:val="06962652"/>
    <w:numStyleLink w:val="Lijststijl"/>
  </w:abstractNum>
  <w:abstractNum w:abstractNumId="23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6389A"/>
    <w:multiLevelType w:val="multilevel"/>
    <w:tmpl w:val="6A8E5BD4"/>
    <w:numStyleLink w:val="Stijl2"/>
  </w:abstractNum>
  <w:abstractNum w:abstractNumId="25" w15:restartNumberingAfterBreak="0">
    <w:nsid w:val="38D464BA"/>
    <w:multiLevelType w:val="hybridMultilevel"/>
    <w:tmpl w:val="F4E0BB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A2049"/>
    <w:multiLevelType w:val="hybridMultilevel"/>
    <w:tmpl w:val="7572F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B631B"/>
    <w:multiLevelType w:val="multilevel"/>
    <w:tmpl w:val="06962652"/>
    <w:numStyleLink w:val="Lijststijl"/>
  </w:abstractNum>
  <w:abstractNum w:abstractNumId="30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32" w15:restartNumberingAfterBreak="0">
    <w:nsid w:val="581736CB"/>
    <w:multiLevelType w:val="hybridMultilevel"/>
    <w:tmpl w:val="7F7EA1B0"/>
    <w:lvl w:ilvl="0" w:tplc="0D12AE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F5D0D"/>
    <w:multiLevelType w:val="multilevel"/>
    <w:tmpl w:val="06962652"/>
    <w:numStyleLink w:val="Lijststijl"/>
  </w:abstractNum>
  <w:abstractNum w:abstractNumId="34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011F2"/>
    <w:multiLevelType w:val="hybridMultilevel"/>
    <w:tmpl w:val="2E68A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5524B"/>
    <w:multiLevelType w:val="hybridMultilevel"/>
    <w:tmpl w:val="7B3AC35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050C84"/>
    <w:multiLevelType w:val="multilevel"/>
    <w:tmpl w:val="06962652"/>
    <w:numStyleLink w:val="Lijststijl"/>
  </w:abstractNum>
  <w:num w:numId="1" w16cid:durableId="1847329019">
    <w:abstractNumId w:val="19"/>
  </w:num>
  <w:num w:numId="2" w16cid:durableId="1721663022">
    <w:abstractNumId w:val="9"/>
  </w:num>
  <w:num w:numId="3" w16cid:durableId="627783553">
    <w:abstractNumId w:val="11"/>
  </w:num>
  <w:num w:numId="4" w16cid:durableId="1875196594">
    <w:abstractNumId w:val="33"/>
  </w:num>
  <w:num w:numId="5" w16cid:durableId="339937172">
    <w:abstractNumId w:val="10"/>
  </w:num>
  <w:num w:numId="6" w16cid:durableId="1012299967">
    <w:abstractNumId w:val="16"/>
  </w:num>
  <w:num w:numId="7" w16cid:durableId="1926525348">
    <w:abstractNumId w:val="21"/>
  </w:num>
  <w:num w:numId="8" w16cid:durableId="1176266707">
    <w:abstractNumId w:val="2"/>
  </w:num>
  <w:num w:numId="9" w16cid:durableId="1669139958">
    <w:abstractNumId w:val="1"/>
  </w:num>
  <w:num w:numId="10" w16cid:durableId="1578052110">
    <w:abstractNumId w:val="0"/>
  </w:num>
  <w:num w:numId="11" w16cid:durableId="687146989">
    <w:abstractNumId w:val="7"/>
  </w:num>
  <w:num w:numId="12" w16cid:durableId="700126965">
    <w:abstractNumId w:val="5"/>
  </w:num>
  <w:num w:numId="13" w16cid:durableId="1866671985">
    <w:abstractNumId w:val="5"/>
  </w:num>
  <w:num w:numId="14" w16cid:durableId="452210954">
    <w:abstractNumId w:val="34"/>
  </w:num>
  <w:num w:numId="15" w16cid:durableId="982541335">
    <w:abstractNumId w:val="3"/>
  </w:num>
  <w:num w:numId="16" w16cid:durableId="641931634">
    <w:abstractNumId w:val="18"/>
  </w:num>
  <w:num w:numId="17" w16cid:durableId="1143766092">
    <w:abstractNumId w:val="27"/>
  </w:num>
  <w:num w:numId="18" w16cid:durableId="1967852904">
    <w:abstractNumId w:val="8"/>
  </w:num>
  <w:num w:numId="19" w16cid:durableId="1435203979">
    <w:abstractNumId w:val="22"/>
  </w:num>
  <w:num w:numId="20" w16cid:durableId="789162">
    <w:abstractNumId w:val="37"/>
  </w:num>
  <w:num w:numId="21" w16cid:durableId="1728264427">
    <w:abstractNumId w:val="12"/>
  </w:num>
  <w:num w:numId="22" w16cid:durableId="194538552">
    <w:abstractNumId w:val="24"/>
  </w:num>
  <w:num w:numId="23" w16cid:durableId="1029455383">
    <w:abstractNumId w:val="29"/>
  </w:num>
  <w:num w:numId="24" w16cid:durableId="461773958">
    <w:abstractNumId w:val="20"/>
  </w:num>
  <w:num w:numId="25" w16cid:durableId="127868412">
    <w:abstractNumId w:val="31"/>
  </w:num>
  <w:num w:numId="26" w16cid:durableId="909273508">
    <w:abstractNumId w:val="30"/>
  </w:num>
  <w:num w:numId="27" w16cid:durableId="1224103257">
    <w:abstractNumId w:val="6"/>
  </w:num>
  <w:num w:numId="28" w16cid:durableId="1963463272">
    <w:abstractNumId w:val="15"/>
  </w:num>
  <w:num w:numId="29" w16cid:durableId="820459903">
    <w:abstractNumId w:val="23"/>
  </w:num>
  <w:num w:numId="30" w16cid:durableId="2080445686">
    <w:abstractNumId w:val="4"/>
  </w:num>
  <w:num w:numId="31" w16cid:durableId="904493317">
    <w:abstractNumId w:val="13"/>
  </w:num>
  <w:num w:numId="32" w16cid:durableId="274218977">
    <w:abstractNumId w:val="28"/>
  </w:num>
  <w:num w:numId="33" w16cid:durableId="6642025">
    <w:abstractNumId w:val="35"/>
  </w:num>
  <w:num w:numId="34" w16cid:durableId="1486387037">
    <w:abstractNumId w:val="36"/>
  </w:num>
  <w:num w:numId="35" w16cid:durableId="971132983">
    <w:abstractNumId w:val="32"/>
  </w:num>
  <w:num w:numId="36" w16cid:durableId="1335646213">
    <w:abstractNumId w:val="25"/>
  </w:num>
  <w:num w:numId="37" w16cid:durableId="924995243">
    <w:abstractNumId w:val="17"/>
  </w:num>
  <w:num w:numId="38" w16cid:durableId="840240561">
    <w:abstractNumId w:val="14"/>
  </w:num>
  <w:num w:numId="39" w16cid:durableId="18920399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3D"/>
    <w:rsid w:val="00043163"/>
    <w:rsid w:val="0004486A"/>
    <w:rsid w:val="00056D70"/>
    <w:rsid w:val="000AB146"/>
    <w:rsid w:val="000B3F94"/>
    <w:rsid w:val="000E1F3B"/>
    <w:rsid w:val="001319F8"/>
    <w:rsid w:val="0016360C"/>
    <w:rsid w:val="00173156"/>
    <w:rsid w:val="001C4408"/>
    <w:rsid w:val="001D6F03"/>
    <w:rsid w:val="001F24D4"/>
    <w:rsid w:val="002A43F9"/>
    <w:rsid w:val="002A6578"/>
    <w:rsid w:val="002B1092"/>
    <w:rsid w:val="002E0FD2"/>
    <w:rsid w:val="0038549E"/>
    <w:rsid w:val="003C4BF2"/>
    <w:rsid w:val="003D1904"/>
    <w:rsid w:val="003D51FB"/>
    <w:rsid w:val="003F5EB0"/>
    <w:rsid w:val="003F6EDB"/>
    <w:rsid w:val="0040142D"/>
    <w:rsid w:val="0040571B"/>
    <w:rsid w:val="004079A2"/>
    <w:rsid w:val="004441F0"/>
    <w:rsid w:val="00450447"/>
    <w:rsid w:val="004B0EA1"/>
    <w:rsid w:val="004D766D"/>
    <w:rsid w:val="005A4FBE"/>
    <w:rsid w:val="005A6482"/>
    <w:rsid w:val="005B6A8B"/>
    <w:rsid w:val="005D2CF1"/>
    <w:rsid w:val="005E046F"/>
    <w:rsid w:val="006006F5"/>
    <w:rsid w:val="00650A9B"/>
    <w:rsid w:val="006C39EA"/>
    <w:rsid w:val="006D2E66"/>
    <w:rsid w:val="006F42D7"/>
    <w:rsid w:val="007435A7"/>
    <w:rsid w:val="007C260F"/>
    <w:rsid w:val="007F4AEA"/>
    <w:rsid w:val="007F6AC4"/>
    <w:rsid w:val="0088386A"/>
    <w:rsid w:val="0088501B"/>
    <w:rsid w:val="008B1C63"/>
    <w:rsid w:val="008D2753"/>
    <w:rsid w:val="008E3581"/>
    <w:rsid w:val="00905289"/>
    <w:rsid w:val="00942E1C"/>
    <w:rsid w:val="0099162D"/>
    <w:rsid w:val="009C5CF5"/>
    <w:rsid w:val="009F6F21"/>
    <w:rsid w:val="00A037FD"/>
    <w:rsid w:val="00A1753D"/>
    <w:rsid w:val="00A20846"/>
    <w:rsid w:val="00A32591"/>
    <w:rsid w:val="00A77ABF"/>
    <w:rsid w:val="00A78669"/>
    <w:rsid w:val="00A863E9"/>
    <w:rsid w:val="00B022C4"/>
    <w:rsid w:val="00B559E9"/>
    <w:rsid w:val="00B72222"/>
    <w:rsid w:val="00B80650"/>
    <w:rsid w:val="00C027F4"/>
    <w:rsid w:val="00C36FAA"/>
    <w:rsid w:val="00C71133"/>
    <w:rsid w:val="00C83517"/>
    <w:rsid w:val="00C85CB3"/>
    <w:rsid w:val="00C95A3D"/>
    <w:rsid w:val="00CA55CC"/>
    <w:rsid w:val="00CB3317"/>
    <w:rsid w:val="00DA3555"/>
    <w:rsid w:val="00DC41B1"/>
    <w:rsid w:val="00E456EE"/>
    <w:rsid w:val="00E72954"/>
    <w:rsid w:val="00EB641F"/>
    <w:rsid w:val="00EC033F"/>
    <w:rsid w:val="00ED7AB9"/>
    <w:rsid w:val="00EE5BBE"/>
    <w:rsid w:val="00F65492"/>
    <w:rsid w:val="00FB0705"/>
    <w:rsid w:val="00FF0FEF"/>
    <w:rsid w:val="01E999DB"/>
    <w:rsid w:val="02589179"/>
    <w:rsid w:val="026E36AE"/>
    <w:rsid w:val="02CA3520"/>
    <w:rsid w:val="039E9299"/>
    <w:rsid w:val="03AA900F"/>
    <w:rsid w:val="03EA4493"/>
    <w:rsid w:val="0429A3D4"/>
    <w:rsid w:val="05D0ADE0"/>
    <w:rsid w:val="072241F4"/>
    <w:rsid w:val="07D6EBBA"/>
    <w:rsid w:val="09B0E697"/>
    <w:rsid w:val="09F4ABC0"/>
    <w:rsid w:val="0A0253D9"/>
    <w:rsid w:val="0A0E691A"/>
    <w:rsid w:val="0B907C21"/>
    <w:rsid w:val="0C72C084"/>
    <w:rsid w:val="0D2E4D03"/>
    <w:rsid w:val="0D446B2B"/>
    <w:rsid w:val="0D5BCC2D"/>
    <w:rsid w:val="0DB7ED5F"/>
    <w:rsid w:val="0E0ECD4C"/>
    <w:rsid w:val="0EB37C33"/>
    <w:rsid w:val="0F1ABA30"/>
    <w:rsid w:val="0F8B1BD5"/>
    <w:rsid w:val="0FFAA0C8"/>
    <w:rsid w:val="107E7AA3"/>
    <w:rsid w:val="11093FA4"/>
    <w:rsid w:val="11277A37"/>
    <w:rsid w:val="1134033F"/>
    <w:rsid w:val="12506D50"/>
    <w:rsid w:val="125EB945"/>
    <w:rsid w:val="12DD1272"/>
    <w:rsid w:val="13EE29EA"/>
    <w:rsid w:val="1417DB0F"/>
    <w:rsid w:val="1470DCFE"/>
    <w:rsid w:val="1588364F"/>
    <w:rsid w:val="16BB2B2E"/>
    <w:rsid w:val="172BD0B2"/>
    <w:rsid w:val="17A87DC0"/>
    <w:rsid w:val="19835CC5"/>
    <w:rsid w:val="1AE2349C"/>
    <w:rsid w:val="1B086A17"/>
    <w:rsid w:val="1B1C6806"/>
    <w:rsid w:val="1B311853"/>
    <w:rsid w:val="1B6403B0"/>
    <w:rsid w:val="1BC3A534"/>
    <w:rsid w:val="1BEBC0E1"/>
    <w:rsid w:val="1C43519F"/>
    <w:rsid w:val="1E19ACE2"/>
    <w:rsid w:val="1F37FC9B"/>
    <w:rsid w:val="1F6BB13A"/>
    <w:rsid w:val="20A624F4"/>
    <w:rsid w:val="20FE5049"/>
    <w:rsid w:val="210D0FCF"/>
    <w:rsid w:val="21387BAB"/>
    <w:rsid w:val="21D9B673"/>
    <w:rsid w:val="21E504F9"/>
    <w:rsid w:val="2230A6CB"/>
    <w:rsid w:val="23516418"/>
    <w:rsid w:val="248F35CB"/>
    <w:rsid w:val="2654B768"/>
    <w:rsid w:val="26FBE004"/>
    <w:rsid w:val="27121C9E"/>
    <w:rsid w:val="27156926"/>
    <w:rsid w:val="27F500A5"/>
    <w:rsid w:val="29ED5BD9"/>
    <w:rsid w:val="2A0CEEA4"/>
    <w:rsid w:val="2A1A0400"/>
    <w:rsid w:val="2ACA427C"/>
    <w:rsid w:val="2B2A3FF3"/>
    <w:rsid w:val="2B55FECC"/>
    <w:rsid w:val="2B67A308"/>
    <w:rsid w:val="2BA3D3EB"/>
    <w:rsid w:val="2C2D07ED"/>
    <w:rsid w:val="2C859F18"/>
    <w:rsid w:val="2CD74A09"/>
    <w:rsid w:val="2D2BEDDF"/>
    <w:rsid w:val="2DB7FB21"/>
    <w:rsid w:val="2E49B90C"/>
    <w:rsid w:val="2F3B339E"/>
    <w:rsid w:val="2F880810"/>
    <w:rsid w:val="30922967"/>
    <w:rsid w:val="30A69207"/>
    <w:rsid w:val="310A8798"/>
    <w:rsid w:val="3122C736"/>
    <w:rsid w:val="312C6051"/>
    <w:rsid w:val="3224A7D9"/>
    <w:rsid w:val="32702C20"/>
    <w:rsid w:val="328D5498"/>
    <w:rsid w:val="32F23F94"/>
    <w:rsid w:val="330E8D55"/>
    <w:rsid w:val="337F3EEF"/>
    <w:rsid w:val="33999501"/>
    <w:rsid w:val="33C1D6B5"/>
    <w:rsid w:val="346F77EE"/>
    <w:rsid w:val="34943C39"/>
    <w:rsid w:val="34AA5DB6"/>
    <w:rsid w:val="35356EF1"/>
    <w:rsid w:val="35380818"/>
    <w:rsid w:val="3568DBDA"/>
    <w:rsid w:val="35748C53"/>
    <w:rsid w:val="36037C34"/>
    <w:rsid w:val="368E9FF1"/>
    <w:rsid w:val="36F97777"/>
    <w:rsid w:val="3734F6B2"/>
    <w:rsid w:val="3735CAC3"/>
    <w:rsid w:val="3767BC39"/>
    <w:rsid w:val="37745C17"/>
    <w:rsid w:val="38E15664"/>
    <w:rsid w:val="391E442F"/>
    <w:rsid w:val="39EC4160"/>
    <w:rsid w:val="3A1C647A"/>
    <w:rsid w:val="3A6CF4A5"/>
    <w:rsid w:val="3B199F3A"/>
    <w:rsid w:val="3B9CC9C4"/>
    <w:rsid w:val="3BA4B075"/>
    <w:rsid w:val="3BB5F77E"/>
    <w:rsid w:val="3C3D6CE3"/>
    <w:rsid w:val="3D36A42E"/>
    <w:rsid w:val="3E52F8D6"/>
    <w:rsid w:val="3F15A78D"/>
    <w:rsid w:val="3F679A69"/>
    <w:rsid w:val="413C7F3B"/>
    <w:rsid w:val="41F9B776"/>
    <w:rsid w:val="436E16CF"/>
    <w:rsid w:val="437F4CFF"/>
    <w:rsid w:val="44D340B5"/>
    <w:rsid w:val="45C23CF0"/>
    <w:rsid w:val="464E1DEA"/>
    <w:rsid w:val="46B05E0C"/>
    <w:rsid w:val="473A61C2"/>
    <w:rsid w:val="476ABE3B"/>
    <w:rsid w:val="4787A878"/>
    <w:rsid w:val="47E9EE4B"/>
    <w:rsid w:val="48CA6209"/>
    <w:rsid w:val="4A376F95"/>
    <w:rsid w:val="4A8A72EA"/>
    <w:rsid w:val="4AFD4CB1"/>
    <w:rsid w:val="4B3E32AD"/>
    <w:rsid w:val="4B4C1D27"/>
    <w:rsid w:val="4B735754"/>
    <w:rsid w:val="4BAFF2F1"/>
    <w:rsid w:val="4BC2C1C5"/>
    <w:rsid w:val="4BEBE99F"/>
    <w:rsid w:val="4C309B3B"/>
    <w:rsid w:val="4D57FC6C"/>
    <w:rsid w:val="4DA17406"/>
    <w:rsid w:val="4E59775B"/>
    <w:rsid w:val="4E5E2A37"/>
    <w:rsid w:val="4EF1D6C1"/>
    <w:rsid w:val="4F238A61"/>
    <w:rsid w:val="4F62EFBA"/>
    <w:rsid w:val="4FB58D7E"/>
    <w:rsid w:val="5132217F"/>
    <w:rsid w:val="514C6030"/>
    <w:rsid w:val="5279585E"/>
    <w:rsid w:val="539B6FDD"/>
    <w:rsid w:val="53A9E3ED"/>
    <w:rsid w:val="5437B792"/>
    <w:rsid w:val="545DD94C"/>
    <w:rsid w:val="54902355"/>
    <w:rsid w:val="54BFBA7F"/>
    <w:rsid w:val="5551E864"/>
    <w:rsid w:val="55577A21"/>
    <w:rsid w:val="5582CA03"/>
    <w:rsid w:val="561A8E87"/>
    <w:rsid w:val="571A319B"/>
    <w:rsid w:val="580B232C"/>
    <w:rsid w:val="582F910B"/>
    <w:rsid w:val="5934FC07"/>
    <w:rsid w:val="59A2D1E9"/>
    <w:rsid w:val="59D1723B"/>
    <w:rsid w:val="59D19ECC"/>
    <w:rsid w:val="5A0D2382"/>
    <w:rsid w:val="5B6ABA20"/>
    <w:rsid w:val="5C286EEA"/>
    <w:rsid w:val="5C6D6563"/>
    <w:rsid w:val="5CD7FF20"/>
    <w:rsid w:val="5DA3D861"/>
    <w:rsid w:val="5DAC219F"/>
    <w:rsid w:val="5E6C4CB9"/>
    <w:rsid w:val="5EE3EF49"/>
    <w:rsid w:val="5F406E0D"/>
    <w:rsid w:val="5F41F687"/>
    <w:rsid w:val="5F50BE76"/>
    <w:rsid w:val="5F600FAC"/>
    <w:rsid w:val="60125263"/>
    <w:rsid w:val="602D711E"/>
    <w:rsid w:val="60D81142"/>
    <w:rsid w:val="61753ABF"/>
    <w:rsid w:val="6204FFE8"/>
    <w:rsid w:val="627ADDFD"/>
    <w:rsid w:val="630A1FB8"/>
    <w:rsid w:val="63415675"/>
    <w:rsid w:val="63D5961E"/>
    <w:rsid w:val="64718595"/>
    <w:rsid w:val="650950E3"/>
    <w:rsid w:val="6523F1E2"/>
    <w:rsid w:val="656FC686"/>
    <w:rsid w:val="6616ECAE"/>
    <w:rsid w:val="665A626B"/>
    <w:rsid w:val="66825CA1"/>
    <w:rsid w:val="67DBCFE2"/>
    <w:rsid w:val="68FFFEB2"/>
    <w:rsid w:val="6937D08D"/>
    <w:rsid w:val="6960A612"/>
    <w:rsid w:val="69CF2524"/>
    <w:rsid w:val="6A9DE51E"/>
    <w:rsid w:val="6C20E4BB"/>
    <w:rsid w:val="6C89DECA"/>
    <w:rsid w:val="6CD4F113"/>
    <w:rsid w:val="6E00B2BF"/>
    <w:rsid w:val="6E5A687F"/>
    <w:rsid w:val="6E7A16B5"/>
    <w:rsid w:val="6EF08704"/>
    <w:rsid w:val="6F8BDB5F"/>
    <w:rsid w:val="6F8F90EF"/>
    <w:rsid w:val="6FB18966"/>
    <w:rsid w:val="706A9B17"/>
    <w:rsid w:val="72A2D1CF"/>
    <w:rsid w:val="72C731B1"/>
    <w:rsid w:val="72DDB80B"/>
    <w:rsid w:val="73DD19DE"/>
    <w:rsid w:val="76CCDB1D"/>
    <w:rsid w:val="77690E65"/>
    <w:rsid w:val="779D9F7E"/>
    <w:rsid w:val="77D50766"/>
    <w:rsid w:val="78E50B3E"/>
    <w:rsid w:val="790D4920"/>
    <w:rsid w:val="7966F9A1"/>
    <w:rsid w:val="798F2E9B"/>
    <w:rsid w:val="7A1F8E3C"/>
    <w:rsid w:val="7A253117"/>
    <w:rsid w:val="7B2EF7A9"/>
    <w:rsid w:val="7C66E9BA"/>
    <w:rsid w:val="7D1D4E0C"/>
    <w:rsid w:val="7D2F5114"/>
    <w:rsid w:val="7DA1E5BC"/>
    <w:rsid w:val="7FA504D5"/>
    <w:rsid w:val="7FC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643BB"/>
  <w15:chartTrackingRefBased/>
  <w15:docId w15:val="{E1B3BE1A-B23F-4428-857A-7CEF750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3"/>
      </w:numPr>
    </w:pPr>
  </w:style>
  <w:style w:type="numbering" w:customStyle="1" w:styleId="Stijl2">
    <w:name w:val="Stijl2"/>
    <w:uiPriority w:val="99"/>
    <w:rsid w:val="00FF0FEF"/>
    <w:pPr>
      <w:numPr>
        <w:numId w:val="5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7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4"/>
      </w:numPr>
    </w:pPr>
  </w:style>
  <w:style w:type="character" w:styleId="Hyperlink">
    <w:name w:val="Hyperlink"/>
    <w:basedOn w:val="Standaardalinea-lettertype"/>
    <w:uiPriority w:val="99"/>
    <w:unhideWhenUsed/>
    <w:rsid w:val="005A6482"/>
    <w:rPr>
      <w:color w:val="007BC7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43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43F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43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43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43F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4408"/>
    <w:rPr>
      <w:color w:val="A900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onovum.github.io/Metadata-ISO19115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ijksportaal.overheid-i.nl/onderwerpen/werkplek/artikelen/bibliotheek--en-archiefdiensten/bibliotheekdiensten/bibliotheekdiensten-rws/rapporten-van-rws-publiceren_rws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overheid.nl/ondersteuning/data-gebruiken/niet-beschikbare-datase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formatiehuismarien.nl/publish/pages/109348/ihm_database_velden_2020_03_20.xls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rinfo-extra.rws.nl/publish/pages/155698/wmr_toelichtingen_visdata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c3081-d8a1-4e92-884a-04f6ca0fc63f" xsi:nil="true"/>
    <lcf76f155ced4ddcb4097134ff3c332f xmlns="be1fd216-a052-4335-b58e-53e7052499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46A5489E85043A154837E5C5CE9AD" ma:contentTypeVersion="13" ma:contentTypeDescription="Create a new document." ma:contentTypeScope="" ma:versionID="5808d1fd5e1dc58352fba846dc7a25c2">
  <xsd:schema xmlns:xsd="http://www.w3.org/2001/XMLSchema" xmlns:xs="http://www.w3.org/2001/XMLSchema" xmlns:p="http://schemas.microsoft.com/office/2006/metadata/properties" xmlns:ns2="be1fd216-a052-4335-b58e-53e7052499be" xmlns:ns3="8fbf2c06-0ff3-4948-aae3-a4b4e35297ab" xmlns:ns4="58dc3081-d8a1-4e92-884a-04f6ca0fc63f" targetNamespace="http://schemas.microsoft.com/office/2006/metadata/properties" ma:root="true" ma:fieldsID="002e23cb43e23350f890a4f242135bec" ns2:_="" ns3:_="" ns4:_="">
    <xsd:import namespace="be1fd216-a052-4335-b58e-53e7052499be"/>
    <xsd:import namespace="8fbf2c06-0ff3-4948-aae3-a4b4e35297ab"/>
    <xsd:import namespace="58dc3081-d8a1-4e92-884a-04f6ca0fc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216-a052-4335-b58e-53e705249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b92cde-922f-41e6-b057-b97c56e4b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2c06-0ff3-4948-aae3-a4b4e3529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c3081-d8a1-4e92-884a-04f6ca0fc6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cb4a9c-115c-4e9a-af61-b1b0ddf73aae}" ma:internalName="TaxCatchAll" ma:showField="CatchAllData" ma:web="8fbf2c06-0ff3-4948-aae3-a4b4e3529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BC88-DC62-40D4-AE16-576E92527A9D}">
  <ds:schemaRefs>
    <ds:schemaRef ds:uri="http://schemas.microsoft.com/office/2006/metadata/properties"/>
    <ds:schemaRef ds:uri="http://schemas.microsoft.com/office/infopath/2007/PartnerControls"/>
    <ds:schemaRef ds:uri="58dc3081-d8a1-4e92-884a-04f6ca0fc63f"/>
    <ds:schemaRef ds:uri="be1fd216-a052-4335-b58e-53e7052499be"/>
  </ds:schemaRefs>
</ds:datastoreItem>
</file>

<file path=customXml/itemProps2.xml><?xml version="1.0" encoding="utf-8"?>
<ds:datastoreItem xmlns:ds="http://schemas.openxmlformats.org/officeDocument/2006/customXml" ds:itemID="{01B464E0-3587-42EC-809C-552FDE575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E0608-240F-4536-9A1C-ED7008445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fd216-a052-4335-b58e-53e7052499be"/>
    <ds:schemaRef ds:uri="8fbf2c06-0ff3-4948-aae3-a4b4e35297ab"/>
    <ds:schemaRef ds:uri="58dc3081-d8a1-4e92-884a-04f6ca0fc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914DA-91C4-484D-A116-146EB00B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Coninck, Harm de (WVL)</dc:creator>
  <cp:keywords/>
  <dc:description/>
  <cp:lastModifiedBy>Coninck, Harm de (RWS WVL)</cp:lastModifiedBy>
  <cp:revision>28</cp:revision>
  <dcterms:created xsi:type="dcterms:W3CDTF">2024-01-24T09:38:00Z</dcterms:created>
  <dcterms:modified xsi:type="dcterms:W3CDTF">2024-10-30T09:29:00Z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0x01010013146A5489E85043A154837E5C5CE9AD</vt:lpwstr>
  </property>
  <property fmtid="{D5CDD505-2E9C-101B-9397-08002B2CF9AE}" pid="3" name="MediaServiceImageTags">
    <vt:lpwstr/>
  </property>
</Properties>
</file>